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4E" w:rsidRDefault="00BC6B4E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второй младшей группы</w:t>
      </w:r>
    </w:p>
    <w:p w:rsidR="00691CA0" w:rsidRDefault="00F85006" w:rsidP="00BC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6B4E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691CA0">
        <w:rPr>
          <w:rFonts w:ascii="Times New Roman" w:eastAsia="Times New Roman" w:hAnsi="Times New Roman" w:cs="Times New Roman"/>
          <w:b/>
          <w:sz w:val="28"/>
          <w:szCs w:val="28"/>
        </w:rPr>
        <w:t>еречень материалов</w:t>
      </w:r>
      <w:r w:rsidR="00BC6B4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основным направлениям развития ребёнка</w:t>
      </w:r>
    </w:p>
    <w:p w:rsidR="00860F3C" w:rsidRPr="005D0833" w:rsidRDefault="00996BB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860F3C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111"/>
        <w:gridCol w:w="2977"/>
      </w:tblGrid>
      <w:tr w:rsidR="0049583A" w:rsidRPr="00E30E9D" w:rsidTr="0049583A">
        <w:trPr>
          <w:trHeight w:val="276"/>
          <w:tblHeader/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860F3C" w:rsidRDefault="0049583A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направления развития ребёнка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860F3C" w:rsidRDefault="0049583A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F85006" w:rsidRDefault="0049583A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49583A" w:rsidRPr="00E30E9D" w:rsidTr="0049583A">
        <w:trPr>
          <w:trHeight w:val="276"/>
          <w:tblHeader/>
          <w:tblCellSpacing w:w="0" w:type="dxa"/>
        </w:trPr>
        <w:tc>
          <w:tcPr>
            <w:tcW w:w="2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49583A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(35-50 см.)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(20-30 см.)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(мягкие, ПВХ, деревянные, 10-15 см.)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BC6B4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9583A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фигурок (среднего размера) на подставках: сказочные персонажи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(среднего размера)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 (объемные, 10-15 см.)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сказочных животных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(крупной и средней)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(крупной и средней)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Миски (тазики)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Ведерки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(пластмассовый)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(крупный, деревянный или пластмассовый)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 (крупная)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крупные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средних размеров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Паровоз и вагончики с открытым верхом, средних размеров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Лодка, средних размеров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средних размеров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Кукольные коляски (складные)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или другие животные на колесах/качалка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на палочке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(фонендоскоп, градусник, шпатель)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 (подзорная труба)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583A" w:rsidRPr="00E30E9D" w:rsidRDefault="0049583A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 (крупный)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стул (крупный)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диванчик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Шкафчик для кукольного белья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плита/шкафчик (соразмерная ребенку)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Ширма-остов домика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Ширма-остов автобуса (вагончика) с рулем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Ширма-прилавок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Бензоколонка (крупная)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 (набивные и надувные: кубы, валики,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параллепипеды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49583A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Куски ткани (полотняной, разного цвета, 1х1 м.)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583A" w:rsidRDefault="0049583A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83A" w:rsidRDefault="0049583A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83A" w:rsidRDefault="0049583A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83A" w:rsidRDefault="0049583A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F3C" w:rsidRPr="00F85006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Материалы для игры с правилами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245"/>
        <w:gridCol w:w="2977"/>
      </w:tblGrid>
      <w:tr w:rsidR="0049583A" w:rsidRPr="00E30E9D" w:rsidTr="00BC6B4E">
        <w:trPr>
          <w:trHeight w:val="276"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49583A" w:rsidRPr="00F85006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49583A" w:rsidRPr="00F85006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F85006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49583A" w:rsidRPr="00F85006" w:rsidRDefault="00BC6B4E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49583A" w:rsidRPr="00E30E9D" w:rsidTr="00BC6B4E">
        <w:trPr>
          <w:trHeight w:val="276"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9583A" w:rsidRPr="00F85006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F85006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9583A" w:rsidRPr="00F85006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49583A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и воротца (набор)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Желоб для прокатывания шаров и тележек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(разного размера)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игры: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"Поймай рыбку"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"Прокати шарик через воротца"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"Загони шарик в лунку"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5178"/>
        <w:gridCol w:w="2977"/>
      </w:tblGrid>
      <w:tr w:rsidR="0049583A" w:rsidRPr="00E30E9D" w:rsidTr="00BC6B4E">
        <w:trPr>
          <w:trHeight w:val="276"/>
          <w:tblHeader/>
          <w:tblCellSpacing w:w="0" w:type="dxa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51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Default="0049583A" w:rsidP="0049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83A" w:rsidRPr="00F85006" w:rsidRDefault="0049583A" w:rsidP="0049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</w:tr>
      <w:tr w:rsidR="0049583A" w:rsidRPr="00E30E9D" w:rsidTr="00BC6B4E">
        <w:trPr>
          <w:trHeight w:val="276"/>
          <w:tblHeader/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49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49583A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49583A" w:rsidRPr="005D0833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(12 цветов)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промывания ворса кисти от краски (0,5 л)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на двоих детей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форм (15´15)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5D0833" w:rsidRDefault="0049583A" w:rsidP="005D0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кг 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коробки на одного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2 шт. 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5D0833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Готовые формы для выкладывания и наклеивания в зависимости от программных задач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(баночки) для клея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</w:tr>
    </w:tbl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Материалы для конструирования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245"/>
        <w:gridCol w:w="2977"/>
      </w:tblGrid>
      <w:tr w:rsidR="0049583A" w:rsidRPr="00860F3C" w:rsidTr="00BC6B4E">
        <w:trPr>
          <w:trHeight w:val="276"/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F85006" w:rsidRDefault="00BC6B4E" w:rsidP="0049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49583A" w:rsidRPr="00860F3C" w:rsidTr="00BC6B4E">
        <w:trPr>
          <w:trHeight w:val="276"/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860F3C" w:rsidRDefault="0049583A" w:rsidP="0049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5D0833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набора на группу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на группу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"Материалы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</w:t>
            </w:r>
          </w:p>
          <w:p w:rsidR="0049583A" w:rsidRPr="00E30E9D" w:rsidRDefault="0049583A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деятельности"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83A" w:rsidRPr="005D0833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83A" w:rsidRPr="005D0833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83A" w:rsidRPr="00E30E9D" w:rsidRDefault="0049583A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236"/>
        <w:gridCol w:w="2977"/>
      </w:tblGrid>
      <w:tr w:rsidR="0049583A" w:rsidRPr="00E30E9D" w:rsidTr="00BC6B4E">
        <w:trPr>
          <w:trHeight w:val="276"/>
          <w:tblHeader/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2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E30E9D" w:rsidRDefault="00BC6B4E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49583A" w:rsidRPr="00E30E9D" w:rsidTr="00BC6B4E">
        <w:trPr>
          <w:trHeight w:val="276"/>
          <w:tblHeader/>
          <w:tblCellSpacing w:w="0" w:type="dxa"/>
        </w:trPr>
        <w:tc>
          <w:tcPr>
            <w:tcW w:w="17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996BB0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 (из 6-10 элементов), окрашенные в основные цвета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для нанизывания с цветными кольцами, шарами и т.п. (из 5-7 элементов)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вкладыши из 5-10 элементов (миски, конусы, коробки с крышками разной формы)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Матрешки (из 5-7 элементов)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разделенными на 2-3 части)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(6 цветов) монолитными и составными формами, разными по величине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палочек (по 5-7 каждого цвета)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объемных тел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из 3-5 элементов (цилиндры, бруски и т.п.)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Сортировочный ящик с прорезями разной формы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дом-сортировщик)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форм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цвета, крупная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забивания: молоточек с втулками (пластмассовые) 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завинчивания (верстак с отверстиями и набором винтов, пластмассовые) 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с разнообразными застежками и съемными элементами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геометрических форм (5-7 элементов)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Красочное панно (коврик) или крупная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 из тканей различной фактуры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2-3 элементов)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(народные игрушки, механические заводные)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"Проблемный" ящик со звуковым, световым,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эффектами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Разноцветная юла (волчок)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(ветряные)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шкатулка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инструменты (колокольчики, барабаны, резиновые пищалки, молоточки, трещотки и др.)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шумовых коробочек (по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формочки разной конфигурации и размера, емкости, предметы-орудия — совочки, лопатки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996BB0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(реалистические изображения), до 4-6 в каждой группе:</w:t>
            </w:r>
          </w:p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животные, дикие животные, животные с детенышами, птицы, рыбы, деревья,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вощи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фрукты, продукты питания, одежда, посуда, мебель, транспорт, предметы обихода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последовательной группировки по разным признакам (назначению предметов, цвету, величине)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(та же тематика)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лото (из 3-4 частей), та же тематика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парных картинок типа "лото" с геометрическими формами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предметными картинками (4-6 частей)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предметные картинки, разделенные на 2-4 части (по вертикали и горизонтали)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разных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4 картинок: части суток (деятельность людей ближайшего окружения)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4-х картинок: времена года (природа и сезонная деятельность людей)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49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разные</w:t>
            </w:r>
          </w:p>
        </w:tc>
      </w:tr>
    </w:tbl>
    <w:p w:rsidR="00996BB0" w:rsidRDefault="00996BB0" w:rsidP="00996B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6B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активности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2977"/>
        <w:gridCol w:w="2977"/>
      </w:tblGrid>
      <w:tr w:rsidR="0049583A" w:rsidRPr="00E30E9D" w:rsidTr="00BC6B4E">
        <w:trPr>
          <w:trHeight w:val="368"/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3A" w:rsidRPr="00996BB0" w:rsidRDefault="00BC6B4E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49583A" w:rsidRPr="00E30E9D" w:rsidTr="00BC6B4E">
        <w:trPr>
          <w:trHeight w:val="276"/>
          <w:tblCellSpacing w:w="0" w:type="dxa"/>
        </w:trPr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9583A" w:rsidRPr="00996BB0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4E" w:rsidRPr="00BC6B4E" w:rsidRDefault="00BC6B4E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ходьбы, бега и равновесия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Валик мягкий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150 см </w:t>
            </w:r>
          </w:p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200 см Ширина 20 см Высота 4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"Змейка"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100 см</w:t>
            </w:r>
          </w:p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15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Коврик, дорожка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мягкое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см Высота 30 см Диаметр отверстия 60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95-100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50-55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катания, бросания, ловли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20-25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ползанья и лазанья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игровой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Полукольцо мягкое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120 см</w:t>
            </w:r>
          </w:p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30 см</w:t>
            </w:r>
          </w:p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5-6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5-6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цветная (короткая)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массажный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8-10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40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короткая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75-80 см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83A" w:rsidRPr="00E30E9D" w:rsidTr="00BC6B4E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Флажок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E30E9D" w:rsidRDefault="0049583A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96BB0" w:rsidRPr="00996BB0" w:rsidRDefault="00996BB0" w:rsidP="0099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6B4E" w:rsidRPr="00BC6B4E" w:rsidRDefault="00BC6B4E" w:rsidP="00BC6B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6B4E">
        <w:rPr>
          <w:rFonts w:ascii="Times New Roman" w:hAnsi="Times New Roman" w:cs="Times New Roman"/>
          <w:sz w:val="28"/>
          <w:szCs w:val="28"/>
        </w:rPr>
        <w:lastRenderedPageBreak/>
        <w:t>Перечень программно-методического обеспечения образовательной деятельности</w:t>
      </w:r>
    </w:p>
    <w:p w:rsidR="00BC6B4E" w:rsidRPr="00BC6B4E" w:rsidRDefault="00BC6B4E" w:rsidP="00BC6B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6B4E"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BC6B4E" w:rsidRPr="00BC6B4E" w:rsidRDefault="00BC6B4E" w:rsidP="00BC6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BC6B4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C6B4E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C6B4E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>Новикова И.М. Формирование представлений о здоровом образе жизни у дошколь</w:t>
      </w:r>
      <w:r>
        <w:rPr>
          <w:rFonts w:ascii="Times New Roman" w:hAnsi="Times New Roman" w:cs="Times New Roman"/>
          <w:sz w:val="24"/>
          <w:szCs w:val="24"/>
        </w:rPr>
        <w:t>ников.-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 xml:space="preserve">Голицына Н.С., </w:t>
      </w:r>
      <w:proofErr w:type="spellStart"/>
      <w:r w:rsidRPr="00BC6B4E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И.М. Воспитание основ здорового образа жизни.- Мос</w:t>
      </w:r>
      <w:r>
        <w:rPr>
          <w:rFonts w:ascii="Times New Roman" w:hAnsi="Times New Roman" w:cs="Times New Roman"/>
          <w:sz w:val="24"/>
          <w:szCs w:val="24"/>
        </w:rPr>
        <w:t>ква, изд. «Скрипторий 2003»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B4E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Э.Я. Методика проведения подвижных игр.- М.: </w:t>
      </w:r>
      <w:r>
        <w:rPr>
          <w:rFonts w:ascii="Times New Roman" w:hAnsi="Times New Roman" w:cs="Times New Roman"/>
          <w:sz w:val="24"/>
          <w:szCs w:val="24"/>
        </w:rPr>
        <w:t>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ПензулаеваЛ.И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. Физкультурные занятия в детском саду. Вторая младшая группа. - М.: Мозаика-Синтез, 2012 </w:t>
      </w:r>
    </w:p>
    <w:p w:rsidR="00BC6B4E" w:rsidRPr="00BC6B4E" w:rsidRDefault="00BC6B4E" w:rsidP="00BC6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BC6B4E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C6B4E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C6B4E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4141B9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>Буре Р.С. Социально-нравственное воспитание дошкольников (3-7лет), М.: Мозаика-Синтез</w:t>
      </w:r>
      <w:r w:rsid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>Губанова Н. Ф. Игровая деятельность в детском саду.-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 xml:space="preserve">Губанова Н. Ф. Развитие игровой деятельности. Система работы во второй младшей группе детского </w:t>
      </w:r>
      <w:r w:rsidR="004141B9">
        <w:rPr>
          <w:rFonts w:ascii="Times New Roman" w:hAnsi="Times New Roman" w:cs="Times New Roman"/>
          <w:sz w:val="24"/>
          <w:szCs w:val="24"/>
        </w:rPr>
        <w:t>сада. 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М.Б. Дни воинской славы. Патриотическое воспитание дошколь</w:t>
      </w:r>
      <w:r w:rsidR="004141B9">
        <w:rPr>
          <w:rFonts w:ascii="Times New Roman" w:hAnsi="Times New Roman" w:cs="Times New Roman"/>
          <w:sz w:val="24"/>
          <w:szCs w:val="24"/>
        </w:rPr>
        <w:t>ников.-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Л.В. Творим и мастерим. Ручной труд в детском саду и </w:t>
      </w:r>
      <w:r w:rsidR="004141B9">
        <w:rPr>
          <w:rFonts w:ascii="Times New Roman" w:hAnsi="Times New Roman" w:cs="Times New Roman"/>
          <w:sz w:val="24"/>
          <w:szCs w:val="24"/>
        </w:rPr>
        <w:t>дома.-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 xml:space="preserve">Петрова В.И., </w:t>
      </w:r>
      <w:proofErr w:type="spellStart"/>
      <w:r w:rsidRPr="00BC6B4E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Т.Д. Нравственное воспитание в детском</w:t>
      </w:r>
      <w:r w:rsidR="004141B9">
        <w:rPr>
          <w:rFonts w:ascii="Times New Roman" w:hAnsi="Times New Roman" w:cs="Times New Roman"/>
          <w:sz w:val="24"/>
          <w:szCs w:val="24"/>
        </w:rPr>
        <w:t xml:space="preserve"> саду.-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BC6B4E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Л. В., Павлова Л. Ю. Трудовое воспитание в детском </w:t>
      </w:r>
      <w:r w:rsidR="004141B9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BC6B4E" w:rsidRPr="00BC6B4E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Л. В. Нравственно-трудовое воспитание в детском</w:t>
      </w:r>
      <w:r w:rsidR="004141B9">
        <w:rPr>
          <w:rFonts w:ascii="Times New Roman" w:hAnsi="Times New Roman" w:cs="Times New Roman"/>
          <w:sz w:val="24"/>
          <w:szCs w:val="24"/>
        </w:rPr>
        <w:t xml:space="preserve"> саду.- М.: Мозаика-Синтез</w:t>
      </w:r>
    </w:p>
    <w:p w:rsidR="00BC6B4E" w:rsidRPr="004141B9" w:rsidRDefault="00BC6B4E" w:rsidP="004141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B4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C6B4E">
        <w:rPr>
          <w:rFonts w:ascii="Times New Roman" w:hAnsi="Times New Roman" w:cs="Times New Roman"/>
          <w:sz w:val="24"/>
          <w:szCs w:val="24"/>
        </w:rPr>
        <w:t xml:space="preserve"> Л.В. Конструирование и ручной труд в детс</w:t>
      </w:r>
      <w:r w:rsidR="004141B9">
        <w:rPr>
          <w:rFonts w:ascii="Times New Roman" w:hAnsi="Times New Roman" w:cs="Times New Roman"/>
          <w:sz w:val="24"/>
          <w:szCs w:val="24"/>
        </w:rPr>
        <w:t>ком саду. – М.: Мозаика-Синтез</w:t>
      </w:r>
    </w:p>
    <w:p w:rsidR="00BC6B4E" w:rsidRPr="004141B9" w:rsidRDefault="00BC6B4E" w:rsidP="004141B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Образовательная область  </w:t>
      </w:r>
      <w:r w:rsidRPr="004141B9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4141B9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О. Б. Ребенок и окружающий </w:t>
      </w:r>
      <w:r w:rsidR="004141B9">
        <w:rPr>
          <w:rFonts w:ascii="Times New Roman" w:hAnsi="Times New Roman" w:cs="Times New Roman"/>
          <w:sz w:val="24"/>
          <w:szCs w:val="24"/>
        </w:rPr>
        <w:t>мир. – М.: 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О. Б. Предметный мир как средство формирования творчества детей. – М.: Педа</w:t>
      </w:r>
      <w:r w:rsidR="004141B9">
        <w:rPr>
          <w:rFonts w:ascii="Times New Roman" w:hAnsi="Times New Roman" w:cs="Times New Roman"/>
          <w:sz w:val="24"/>
          <w:szCs w:val="24"/>
        </w:rPr>
        <w:t>гогическое общество России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Что было до… Игры – путешествия в прош</w:t>
      </w:r>
      <w:r w:rsidR="004141B9">
        <w:rPr>
          <w:rFonts w:ascii="Times New Roman" w:hAnsi="Times New Roman" w:cs="Times New Roman"/>
          <w:sz w:val="24"/>
          <w:szCs w:val="24"/>
        </w:rPr>
        <w:t>лое предметов. – М.: Сфера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lastRenderedPageBreak/>
        <w:t>Дыбина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О. Б. Предметный мир как источник познания социальной </w:t>
      </w:r>
      <w:r w:rsidR="004141B9">
        <w:rPr>
          <w:rFonts w:ascii="Times New Roman" w:hAnsi="Times New Roman" w:cs="Times New Roman"/>
          <w:sz w:val="24"/>
          <w:szCs w:val="24"/>
        </w:rPr>
        <w:t>действительности. – Самара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Ривина Е.К. Знакомим дошкольников с семьей и родосло</w:t>
      </w:r>
      <w:r w:rsidR="004141B9">
        <w:rPr>
          <w:rFonts w:ascii="Times New Roman" w:hAnsi="Times New Roman" w:cs="Times New Roman"/>
          <w:sz w:val="24"/>
          <w:szCs w:val="24"/>
        </w:rPr>
        <w:t>вной. –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Т.Ф. Три сигнала светофора. Ознакомление дошкольников с правилами дорожного дви</w:t>
      </w:r>
      <w:r w:rsidR="004141B9">
        <w:rPr>
          <w:rFonts w:ascii="Times New Roman" w:hAnsi="Times New Roman" w:cs="Times New Roman"/>
          <w:sz w:val="24"/>
          <w:szCs w:val="24"/>
        </w:rPr>
        <w:t>жения.-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О. А. Экологическое воспитание в детском </w:t>
      </w:r>
      <w:r w:rsidR="004141B9">
        <w:rPr>
          <w:rFonts w:ascii="Times New Roman" w:hAnsi="Times New Roman" w:cs="Times New Roman"/>
          <w:sz w:val="24"/>
          <w:szCs w:val="24"/>
        </w:rPr>
        <w:t xml:space="preserve">саду. </w:t>
      </w:r>
      <w:proofErr w:type="gramStart"/>
      <w:r w:rsidR="004141B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141B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141B9">
        <w:rPr>
          <w:rFonts w:ascii="Times New Roman" w:hAnsi="Times New Roman" w:cs="Times New Roman"/>
          <w:sz w:val="24"/>
          <w:szCs w:val="24"/>
        </w:rPr>
        <w:t>.:Мозаика-Синтез</w:t>
      </w:r>
      <w:proofErr w:type="spellEnd"/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О. А. Занятия по формированию элементарных экологических представлений во второй младшей группе детского </w:t>
      </w:r>
      <w:r w:rsidR="004141B9">
        <w:rPr>
          <w:rFonts w:ascii="Times New Roman" w:hAnsi="Times New Roman" w:cs="Times New Roman"/>
          <w:sz w:val="24"/>
          <w:szCs w:val="24"/>
        </w:rPr>
        <w:t>сада. –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В. А. Занятия по формированию элементарных математических представлений во второй младшей группе детского сада: Планы зан</w:t>
      </w:r>
      <w:r w:rsidR="004141B9">
        <w:rPr>
          <w:rFonts w:ascii="Times New Roman" w:hAnsi="Times New Roman" w:cs="Times New Roman"/>
          <w:sz w:val="24"/>
          <w:szCs w:val="24"/>
        </w:rPr>
        <w:t>ятий. – М.: Мозаика-Синтез</w:t>
      </w:r>
    </w:p>
    <w:p w:rsidR="00BC6B4E" w:rsidRPr="004141B9" w:rsidRDefault="00BC6B4E" w:rsidP="00414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4141B9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4141B9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В. В. Занятия по развитию речи во второй младшей группе детского сада. М.: Мозаика-Синтез, 2007</w:t>
      </w:r>
    </w:p>
    <w:p w:rsidR="00BC6B4E" w:rsidRPr="004141B9" w:rsidRDefault="00BC6B4E" w:rsidP="004141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саду. Для занятий с детьми 3-4 лет: Наглядно-дидактическое 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Максаков А. И. Развитие правильной речи ребенка в </w:t>
      </w:r>
      <w:r w:rsidR="004141B9">
        <w:rPr>
          <w:rFonts w:ascii="Times New Roman" w:hAnsi="Times New Roman" w:cs="Times New Roman"/>
          <w:sz w:val="24"/>
          <w:szCs w:val="24"/>
        </w:rPr>
        <w:t>семье.-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Максаков А. И. Воспитание звуковой культуры речи дошкольн</w:t>
      </w:r>
      <w:r w:rsidR="004141B9">
        <w:rPr>
          <w:rFonts w:ascii="Times New Roman" w:hAnsi="Times New Roman" w:cs="Times New Roman"/>
          <w:sz w:val="24"/>
          <w:szCs w:val="24"/>
        </w:rPr>
        <w:t>иков. –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В. В. Приобщение детей к художественной литера</w:t>
      </w:r>
      <w:r w:rsidR="004141B9">
        <w:rPr>
          <w:rFonts w:ascii="Times New Roman" w:hAnsi="Times New Roman" w:cs="Times New Roman"/>
          <w:sz w:val="24"/>
          <w:szCs w:val="24"/>
        </w:rPr>
        <w:t>туре. –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Книга для чтения в детском саду и дома. Хрестоматия. 2-4 года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>ост.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, Н. П. Ильчук и др.- М.: Оникс </w:t>
      </w:r>
      <w:r w:rsidRPr="004141B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141B9">
        <w:rPr>
          <w:rFonts w:ascii="Times New Roman" w:hAnsi="Times New Roman" w:cs="Times New Roman"/>
          <w:sz w:val="24"/>
          <w:szCs w:val="24"/>
        </w:rPr>
        <w:t xml:space="preserve"> век, 2005</w:t>
      </w:r>
    </w:p>
    <w:p w:rsidR="00BC6B4E" w:rsidRPr="004141B9" w:rsidRDefault="00BC6B4E" w:rsidP="00414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4141B9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 развитие»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4141B9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Баранова Е.В., Савельева А.М. От навыков к творчеству: обучение детей 2-7 лет технике рисования.- М.: Мозаика-Синтез, 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Комарова Т. С. Занятия по изобразительной деятельности во второй младшей группе детского сада. Конспекты за</w:t>
      </w:r>
      <w:r w:rsidR="004141B9">
        <w:rPr>
          <w:rFonts w:ascii="Times New Roman" w:hAnsi="Times New Roman" w:cs="Times New Roman"/>
          <w:sz w:val="24"/>
          <w:szCs w:val="24"/>
        </w:rPr>
        <w:t>нятий.- М.: Мозаика-Синтез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саду. – М.: Мозаика-Синтез, 2005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Комарова Т. С. Детское художественное творчество. - М.: Мозаика-Синтез, 2005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од ред. Т.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С.Комаровой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>. – Педагогическое общество России, 2005</w:t>
      </w:r>
    </w:p>
    <w:p w:rsidR="00BC6B4E" w:rsidRPr="004141B9" w:rsidRDefault="00BC6B4E" w:rsidP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Н. Б. Декоративная лепка в детском саду/ Под ред. М.</w:t>
      </w:r>
      <w:r w:rsidR="004141B9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4141B9">
        <w:rPr>
          <w:rFonts w:ascii="Times New Roman" w:hAnsi="Times New Roman" w:cs="Times New Roman"/>
          <w:sz w:val="24"/>
          <w:szCs w:val="24"/>
        </w:rPr>
        <w:t>Зацепиной</w:t>
      </w:r>
      <w:proofErr w:type="spellEnd"/>
      <w:r w:rsidR="004141B9">
        <w:rPr>
          <w:rFonts w:ascii="Times New Roman" w:hAnsi="Times New Roman" w:cs="Times New Roman"/>
          <w:sz w:val="24"/>
          <w:szCs w:val="24"/>
        </w:rPr>
        <w:t>. – М.: Сфера</w:t>
      </w:r>
    </w:p>
    <w:p w:rsidR="00537A8D" w:rsidRPr="004141B9" w:rsidRDefault="00BC6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 М. Б. Музыкальное воспитание в детском саду. М.: </w:t>
      </w:r>
      <w:r w:rsidR="004141B9">
        <w:rPr>
          <w:rFonts w:ascii="Times New Roman" w:hAnsi="Times New Roman" w:cs="Times New Roman"/>
          <w:sz w:val="24"/>
          <w:szCs w:val="24"/>
        </w:rPr>
        <w:t>Мозаика-Синтез</w:t>
      </w:r>
      <w:bookmarkStart w:id="0" w:name="_GoBack"/>
      <w:bookmarkEnd w:id="0"/>
    </w:p>
    <w:sectPr w:rsidR="00537A8D" w:rsidRPr="004141B9" w:rsidSect="00860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3C"/>
    <w:rsid w:val="000F14E3"/>
    <w:rsid w:val="004141B9"/>
    <w:rsid w:val="0049583A"/>
    <w:rsid w:val="00537A8D"/>
    <w:rsid w:val="00594BA0"/>
    <w:rsid w:val="005D0833"/>
    <w:rsid w:val="00691CA0"/>
    <w:rsid w:val="00860F3C"/>
    <w:rsid w:val="00996BB0"/>
    <w:rsid w:val="00BC6B4E"/>
    <w:rsid w:val="00DB36AB"/>
    <w:rsid w:val="00DD099C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  <w:style w:type="paragraph" w:styleId="a4">
    <w:name w:val="No Spacing"/>
    <w:uiPriority w:val="1"/>
    <w:qFormat/>
    <w:rsid w:val="00BC6B4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  <w:style w:type="paragraph" w:styleId="a4">
    <w:name w:val="No Spacing"/>
    <w:uiPriority w:val="1"/>
    <w:qFormat/>
    <w:rsid w:val="00BC6B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dcterms:created xsi:type="dcterms:W3CDTF">2017-11-13T07:31:00Z</dcterms:created>
  <dcterms:modified xsi:type="dcterms:W3CDTF">2017-11-13T07:31:00Z</dcterms:modified>
</cp:coreProperties>
</file>